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6"/>
          <w:szCs w:val="26"/>
          <w:rtl w:val="0"/>
        </w:rPr>
        <w:t xml:space="preserve">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DECLARAÇÃO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(Para agentes culturais concorrentes às cotas destinadas a pessoas com deficiência)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Eu,  _________________________________________________________, CPF nº_______________________, RG nº ___________________, DECLARO para fins de participação no Edital (Nome ou número do edital) que sou pessoa com deficiência.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4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-756284</wp:posOffset>
          </wp:positionH>
          <wp:positionV relativeFrom="paragraph">
            <wp:posOffset>-114299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textocentralizadomaiusculas" w:customStyle="1">
    <w:name w:val="texto_centralizado_maiusculas"/>
    <w:basedOn w:val="Normal"/>
    <w:rsid w:val="00FE1B1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FE1B1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FE1B1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FE1B19"/>
    <w:rPr>
      <w:b w:val="1"/>
      <w:bCs w:val="1"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4nvdKtPiUvBiqex7Y5Ff9981hQ==">CgMxLjA4AHIhMTJDMi1MRUhCR3BpQ3U0b3V1MHJQWVFRRjVGcHdxRE9V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2025-12-09T14:32:00Z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